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BF529" w14:textId="77777777" w:rsidR="00F7383B" w:rsidRPr="00CD61F5" w:rsidRDefault="00F7383B" w:rsidP="00F7383B">
      <w:pPr>
        <w:pStyle w:val="NoSpacing"/>
        <w:ind w:hanging="720"/>
        <w:jc w:val="right"/>
        <w:rPr>
          <w:rFonts w:ascii="Arial" w:hAnsi="Arial"/>
        </w:rPr>
      </w:pPr>
      <w:r w:rsidRPr="00CD61F5">
        <w:rPr>
          <w:rFonts w:ascii="Arial" w:hAnsi="Arial"/>
        </w:rPr>
        <w:t>755 S. Price Rd.</w:t>
      </w:r>
    </w:p>
    <w:p w14:paraId="20892C05" w14:textId="7C788739" w:rsidR="00F7383B" w:rsidRPr="00CD61F5" w:rsidRDefault="00F7383B" w:rsidP="00F7383B">
      <w:pPr>
        <w:pStyle w:val="NoSpacing"/>
        <w:ind w:hanging="720"/>
        <w:jc w:val="right"/>
        <w:rPr>
          <w:rFonts w:ascii="Arial" w:hAnsi="Arial"/>
        </w:rPr>
      </w:pPr>
      <w:r w:rsidRPr="00CD61F5">
        <w:rPr>
          <w:rFonts w:ascii="Arial" w:hAnsi="Arial"/>
        </w:rPr>
        <w:t>St. Louis, MO 63124</w:t>
      </w:r>
    </w:p>
    <w:p w14:paraId="496A74B0" w14:textId="77777777" w:rsidR="00F7383B" w:rsidRPr="00CD61F5" w:rsidRDefault="00F7383B" w:rsidP="00F7383B">
      <w:pPr>
        <w:pStyle w:val="NoSpacing"/>
        <w:ind w:hanging="720"/>
        <w:jc w:val="right"/>
        <w:rPr>
          <w:rFonts w:ascii="Arial" w:hAnsi="Arial"/>
        </w:rPr>
      </w:pPr>
      <w:r w:rsidRPr="00CD61F5">
        <w:rPr>
          <w:rFonts w:ascii="Arial" w:hAnsi="Arial"/>
        </w:rPr>
        <w:t>314-432-9500</w:t>
      </w:r>
    </w:p>
    <w:p w14:paraId="140B589C" w14:textId="77777777" w:rsidR="00F7383B" w:rsidRPr="00CD61F5" w:rsidRDefault="00F7383B" w:rsidP="00F7383B">
      <w:pPr>
        <w:pStyle w:val="NoSpacing"/>
        <w:ind w:hanging="720"/>
        <w:jc w:val="right"/>
        <w:rPr>
          <w:rFonts w:ascii="Arial" w:hAnsi="Arial"/>
        </w:rPr>
      </w:pPr>
      <w:r w:rsidRPr="00CD61F5">
        <w:rPr>
          <w:rFonts w:ascii="Arial" w:hAnsi="Arial"/>
        </w:rPr>
        <w:t>F: 314-432-9505</w:t>
      </w:r>
    </w:p>
    <w:p w14:paraId="125315E4" w14:textId="473FF4BB" w:rsidR="00F7383B" w:rsidRDefault="00F70E15" w:rsidP="00F7383B">
      <w:pPr>
        <w:pStyle w:val="NoSpacing"/>
        <w:ind w:hanging="720"/>
        <w:jc w:val="right"/>
        <w:rPr>
          <w:rFonts w:ascii="Arial" w:hAnsi="Arial"/>
        </w:rPr>
      </w:pPr>
      <w:hyperlink r:id="rId5" w:history="1">
        <w:r w:rsidR="00F7383B" w:rsidRPr="00FC4AFF">
          <w:rPr>
            <w:rStyle w:val="Hyperlink"/>
            <w:rFonts w:ascii="Arial" w:hAnsi="Arial"/>
          </w:rPr>
          <w:t>www.aimhighstl.org</w:t>
        </w:r>
      </w:hyperlink>
    </w:p>
    <w:p w14:paraId="7FA978E1" w14:textId="78F667E7" w:rsidR="00D105A9" w:rsidRPr="00F7383B" w:rsidRDefault="00F7383B" w:rsidP="00F7383B">
      <w:pPr>
        <w:pStyle w:val="NoSpacing"/>
        <w:ind w:hanging="720"/>
        <w:jc w:val="right"/>
        <w:rPr>
          <w:rFonts w:ascii="Arial" w:hAnsi="Arial"/>
        </w:rPr>
      </w:pPr>
      <w:r>
        <w:rPr>
          <w:rFonts w:ascii="Futura" w:hAnsi="Futura"/>
          <w:smallCaps/>
          <w:noProof/>
        </w:rPr>
        <w:drawing>
          <wp:anchor distT="0" distB="0" distL="114300" distR="114300" simplePos="0" relativeHeight="251658240" behindDoc="0" locked="0" layoutInCell="1" allowOverlap="1" wp14:anchorId="1FFD0693" wp14:editId="01D6EE73">
            <wp:simplePos x="0" y="0"/>
            <wp:positionH relativeFrom="column">
              <wp:posOffset>5311140</wp:posOffset>
            </wp:positionH>
            <wp:positionV relativeFrom="paragraph">
              <wp:posOffset>3810</wp:posOffset>
            </wp:positionV>
            <wp:extent cx="1313180" cy="981075"/>
            <wp:effectExtent l="0" t="0" r="7620" b="9525"/>
            <wp:wrapTight wrapText="bothSides">
              <wp:wrapPolygon edited="0">
                <wp:start x="0" y="0"/>
                <wp:lineTo x="0" y="21250"/>
                <wp:lineTo x="21308" y="21250"/>
                <wp:lineTo x="21308" y="0"/>
                <wp:lineTo x="0" y="0"/>
              </wp:wrapPolygon>
            </wp:wrapTight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8F55C9" w14:textId="77777777" w:rsidR="00D105A9" w:rsidRPr="0040039F" w:rsidRDefault="00D105A9" w:rsidP="00316628">
      <w:pPr>
        <w:pStyle w:val="NoSpacing"/>
        <w:rPr>
          <w:rFonts w:ascii="Arial" w:hAnsi="Arial"/>
          <w:sz w:val="16"/>
        </w:rPr>
      </w:pPr>
    </w:p>
    <w:p w14:paraId="4CDAD836" w14:textId="77777777" w:rsidR="00D105A9" w:rsidRPr="00F7383B" w:rsidRDefault="00D105A9" w:rsidP="0060170F">
      <w:pPr>
        <w:pStyle w:val="NoSpacing"/>
        <w:ind w:left="-720"/>
        <w:rPr>
          <w:b/>
        </w:rPr>
      </w:pPr>
      <w:r w:rsidRPr="00F7383B">
        <w:rPr>
          <w:b/>
        </w:rPr>
        <w:t>Aim High St. Louis Position Description</w:t>
      </w:r>
    </w:p>
    <w:p w14:paraId="02A56171" w14:textId="77777777" w:rsidR="00D105A9" w:rsidRPr="00CD61F5" w:rsidRDefault="00D105A9" w:rsidP="0060170F">
      <w:pPr>
        <w:pStyle w:val="NoSpacing"/>
        <w:ind w:left="-720"/>
      </w:pPr>
    </w:p>
    <w:p w14:paraId="1D97ED04" w14:textId="77777777" w:rsidR="00D105A9" w:rsidRPr="00CD61F5" w:rsidRDefault="00D105A9" w:rsidP="0060170F">
      <w:pPr>
        <w:pStyle w:val="NoSpacing"/>
        <w:ind w:left="-720"/>
      </w:pPr>
      <w:r w:rsidRPr="00CD61F5">
        <w:t>Title: Site Director</w:t>
      </w:r>
    </w:p>
    <w:p w14:paraId="686C7870" w14:textId="05711162" w:rsidR="00D105A9" w:rsidRPr="00CD61F5" w:rsidRDefault="00F02E48" w:rsidP="0060170F">
      <w:pPr>
        <w:pStyle w:val="NoSpacing"/>
        <w:ind w:left="-720"/>
      </w:pPr>
      <w:r>
        <w:t>Scope: year-round, .18</w:t>
      </w:r>
      <w:r w:rsidR="00D105A9" w:rsidRPr="00CD61F5">
        <w:t xml:space="preserve"> FTE – minimum </w:t>
      </w:r>
      <w:r w:rsidR="00772773">
        <w:t>350</w:t>
      </w:r>
      <w:r w:rsidR="00D105A9" w:rsidRPr="00CD61F5">
        <w:t xml:space="preserve"> hours annually</w:t>
      </w:r>
    </w:p>
    <w:p w14:paraId="24554432" w14:textId="5D28763D" w:rsidR="00D105A9" w:rsidRDefault="00D105A9" w:rsidP="0060170F">
      <w:pPr>
        <w:pStyle w:val="NoSpacing"/>
        <w:ind w:left="-720"/>
      </w:pPr>
      <w:r w:rsidRPr="00CD61F5">
        <w:t xml:space="preserve">Qualifications: </w:t>
      </w:r>
      <w:r w:rsidR="00772773">
        <w:t>Professional</w:t>
      </w:r>
      <w:r w:rsidRPr="00CD61F5">
        <w:t xml:space="preserve"> educator (K-12) with at least 3 years supervisory and administrative experience. Preference given to individuals who have experience with our target population and /or prior experience in the program o</w:t>
      </w:r>
      <w:r w:rsidR="00610DF5">
        <w:t xml:space="preserve">r host communities of Aim High, </w:t>
      </w:r>
      <w:r w:rsidR="002A486C">
        <w:t>and demonstrated cultural and social competencies that ensure all students are seen, respected and supported.</w:t>
      </w:r>
    </w:p>
    <w:p w14:paraId="7625EE07" w14:textId="1955EF73" w:rsidR="00772773" w:rsidRPr="00CD61F5" w:rsidRDefault="00772773" w:rsidP="0060170F">
      <w:pPr>
        <w:pStyle w:val="NoSpacing"/>
        <w:ind w:left="-720"/>
      </w:pPr>
      <w:r>
        <w:t>Salary: $10,000 annually</w:t>
      </w:r>
      <w:r w:rsidR="00F7383B">
        <w:t xml:space="preserve"> </w:t>
      </w:r>
    </w:p>
    <w:p w14:paraId="282987C4" w14:textId="77777777" w:rsidR="00D105A9" w:rsidRPr="00CD61F5" w:rsidRDefault="00D105A9" w:rsidP="009A323D">
      <w:pPr>
        <w:pStyle w:val="NoSpacing"/>
      </w:pPr>
    </w:p>
    <w:p w14:paraId="5C4A428B" w14:textId="0CBDF15E" w:rsidR="00D105A9" w:rsidRPr="00CD61F5" w:rsidRDefault="00D105A9" w:rsidP="0060170F">
      <w:pPr>
        <w:pStyle w:val="NoSpacing"/>
        <w:ind w:left="-720"/>
      </w:pPr>
      <w:r w:rsidRPr="00CD61F5">
        <w:t xml:space="preserve">The Site Director is the primary individual responsible for the </w:t>
      </w:r>
      <w:r w:rsidR="00F70E15">
        <w:t xml:space="preserve">year-round </w:t>
      </w:r>
      <w:r w:rsidRPr="00CD61F5">
        <w:t>administration and implementation of Aim High’s academic and enrichment services at the assigned campus.</w:t>
      </w:r>
      <w:r w:rsidR="002A486C">
        <w:t xml:space="preserve"> Aim High is an equity based program designed to support the personal and academic success of middle school students over the 4-year program. Students attend the program daily for 5-weeks each summer with course work in ELA, math, science and social studies, with supplemental activities that provide opportunities for career and college exploration, personal development and social emotional well-being. Summer programming is supplemented by one Saturday session per month (September – April) which are held on or off campus on Saturday mornings from 9 am – 12 pm.</w:t>
      </w:r>
    </w:p>
    <w:p w14:paraId="27E7AE42" w14:textId="77777777" w:rsidR="00D105A9" w:rsidRPr="00CD61F5" w:rsidRDefault="00D105A9" w:rsidP="0060170F">
      <w:pPr>
        <w:pStyle w:val="NoSpacing"/>
        <w:ind w:left="-720"/>
      </w:pPr>
    </w:p>
    <w:p w14:paraId="7E14D2B2" w14:textId="715BD434" w:rsidR="00D105A9" w:rsidRPr="00CD61F5" w:rsidRDefault="00D105A9" w:rsidP="0060170F">
      <w:pPr>
        <w:pStyle w:val="NoSpacing"/>
        <w:ind w:left="-720"/>
      </w:pPr>
      <w:r w:rsidRPr="00CD61F5">
        <w:t>Implementation and management of the year-round Aim High St. Louis program at the assigned site including academic year Saturday Sessions, the 5+ week summer program and other program related</w:t>
      </w:r>
      <w:r w:rsidR="00F02E48">
        <w:t xml:space="preserve"> trainings, meetings,</w:t>
      </w:r>
      <w:r w:rsidRPr="00CD61F5">
        <w:t xml:space="preserve"> events and services. Key functions include:  </w:t>
      </w:r>
    </w:p>
    <w:p w14:paraId="64A5754C" w14:textId="6DE15C9E" w:rsidR="00D105A9" w:rsidRPr="00CD61F5" w:rsidRDefault="00D105A9" w:rsidP="00F70E15">
      <w:pPr>
        <w:pStyle w:val="NoSpacing"/>
      </w:pPr>
    </w:p>
    <w:p w14:paraId="2F640E64" w14:textId="58897A5D" w:rsidR="00F70E15" w:rsidRDefault="00F70E15" w:rsidP="009A323D">
      <w:pPr>
        <w:pStyle w:val="NoSpacing"/>
        <w:numPr>
          <w:ilvl w:val="0"/>
          <w:numId w:val="13"/>
        </w:numPr>
      </w:pPr>
      <w:r>
        <w:t xml:space="preserve">Lead and direct the </w:t>
      </w:r>
      <w:proofErr w:type="gramStart"/>
      <w:r>
        <w:t>day to day</w:t>
      </w:r>
      <w:proofErr w:type="gramEnd"/>
      <w:r>
        <w:t xml:space="preserve"> site level program operations for assigned site. </w:t>
      </w:r>
    </w:p>
    <w:p w14:paraId="3A91CD23" w14:textId="7DFB5E78" w:rsidR="00D105A9" w:rsidRPr="00CD61F5" w:rsidRDefault="00F70E15" w:rsidP="00F70E15">
      <w:pPr>
        <w:pStyle w:val="NoSpacing"/>
        <w:numPr>
          <w:ilvl w:val="1"/>
          <w:numId w:val="13"/>
        </w:numPr>
      </w:pPr>
      <w:r>
        <w:t>Faculty</w:t>
      </w:r>
      <w:r w:rsidR="00D105A9" w:rsidRPr="00CD61F5">
        <w:t xml:space="preserve"> hiring, training and supervision – including</w:t>
      </w:r>
      <w:r w:rsidR="00F02E48">
        <w:t xml:space="preserve"> up to 18</w:t>
      </w:r>
      <w:r w:rsidR="00D105A9" w:rsidRPr="00CD61F5">
        <w:t xml:space="preserve"> faculty, </w:t>
      </w:r>
      <w:r w:rsidR="00F02E48">
        <w:t xml:space="preserve">10+ </w:t>
      </w:r>
      <w:r w:rsidR="00D105A9" w:rsidRPr="00CD61F5">
        <w:t xml:space="preserve">paid teaching assistants and </w:t>
      </w:r>
      <w:r w:rsidR="00F02E48">
        <w:t xml:space="preserve">additional </w:t>
      </w:r>
      <w:r w:rsidR="00D105A9" w:rsidRPr="00CD61F5">
        <w:t xml:space="preserve">volunteers. </w:t>
      </w:r>
      <w:r>
        <w:t>Provides support to</w:t>
      </w:r>
      <w:r w:rsidR="00D105A9" w:rsidRPr="00CD61F5">
        <w:t xml:space="preserve"> administration </w:t>
      </w:r>
      <w:r w:rsidR="00F02E48">
        <w:t>around site-level HR needs for these positions.</w:t>
      </w:r>
    </w:p>
    <w:p w14:paraId="30940EBD" w14:textId="180A684E" w:rsidR="00D105A9" w:rsidRDefault="00F02E48" w:rsidP="00F70E15">
      <w:pPr>
        <w:pStyle w:val="NoSpacing"/>
        <w:numPr>
          <w:ilvl w:val="1"/>
          <w:numId w:val="13"/>
        </w:numPr>
      </w:pPr>
      <w:r>
        <w:t>Manage site level student and program a</w:t>
      </w:r>
      <w:r w:rsidR="00772773">
        <w:t>ssessment and d</w:t>
      </w:r>
      <w:r w:rsidR="00D105A9" w:rsidRPr="00CD61F5">
        <w:t xml:space="preserve">ata collection, </w:t>
      </w:r>
      <w:r>
        <w:t xml:space="preserve">data </w:t>
      </w:r>
      <w:r w:rsidR="00D105A9" w:rsidRPr="00CD61F5">
        <w:t xml:space="preserve">maintenance and reporting not limited to: student attendance, pre and post evaluation, grade reporting, </w:t>
      </w:r>
      <w:r>
        <w:t xml:space="preserve">surveys, </w:t>
      </w:r>
      <w:r w:rsidR="00D105A9" w:rsidRPr="00CD61F5">
        <w:t>disciplinary reports and demographic records; faculty and TA related information</w:t>
      </w:r>
      <w:r>
        <w:t xml:space="preserve"> including service hours.</w:t>
      </w:r>
    </w:p>
    <w:p w14:paraId="3B063397" w14:textId="5A4259E9" w:rsidR="00772773" w:rsidRPr="00CD61F5" w:rsidRDefault="00772773" w:rsidP="00F70E15">
      <w:pPr>
        <w:pStyle w:val="NoSpacing"/>
        <w:numPr>
          <w:ilvl w:val="1"/>
          <w:numId w:val="13"/>
        </w:numPr>
      </w:pPr>
      <w:r>
        <w:t>Ensure program and curricular integrity in accordance with established</w:t>
      </w:r>
      <w:r w:rsidR="00F02E48">
        <w:t xml:space="preserve"> curriculum and policy</w:t>
      </w:r>
      <w:r>
        <w:t xml:space="preserve"> frameworks and programming</w:t>
      </w:r>
      <w:r w:rsidR="00F70E15">
        <w:t xml:space="preserve"> – both academic and social emotional wellness content</w:t>
      </w:r>
      <w:r>
        <w:t>.</w:t>
      </w:r>
    </w:p>
    <w:p w14:paraId="77F5F3E8" w14:textId="1141C3A6" w:rsidR="00D105A9" w:rsidRDefault="00D105A9" w:rsidP="00F70E15">
      <w:pPr>
        <w:pStyle w:val="NoSpacing"/>
        <w:numPr>
          <w:ilvl w:val="1"/>
          <w:numId w:val="13"/>
        </w:numPr>
      </w:pPr>
      <w:r w:rsidRPr="00CD61F5">
        <w:t>Act as the site and program liaison between parents, students, schools</w:t>
      </w:r>
      <w:r w:rsidR="00F70E15">
        <w:t xml:space="preserve"> (partner and host)</w:t>
      </w:r>
      <w:r w:rsidRPr="00CD61F5">
        <w:t xml:space="preserve"> and </w:t>
      </w:r>
      <w:r w:rsidR="00F70E15">
        <w:t>within Aim High</w:t>
      </w:r>
      <w:r w:rsidRPr="00CD61F5">
        <w:t xml:space="preserve">. </w:t>
      </w:r>
    </w:p>
    <w:p w14:paraId="319AF322" w14:textId="561A3FF3" w:rsidR="00772773" w:rsidRPr="00CD61F5" w:rsidRDefault="00F02E48" w:rsidP="00F70E15">
      <w:pPr>
        <w:pStyle w:val="NoSpacing"/>
        <w:numPr>
          <w:ilvl w:val="1"/>
          <w:numId w:val="13"/>
        </w:numPr>
      </w:pPr>
      <w:r>
        <w:t>Plan and staff one Saturday per month during the s</w:t>
      </w:r>
      <w:r w:rsidR="00F70E15">
        <w:t>c</w:t>
      </w:r>
      <w:r>
        <w:t>hool year</w:t>
      </w:r>
      <w:r w:rsidR="00752B20">
        <w:t>, and implement enhancement</w:t>
      </w:r>
      <w:r w:rsidR="00F70E15">
        <w:t xml:space="preserve"> activities</w:t>
      </w:r>
      <w:r w:rsidR="00772773">
        <w:t xml:space="preserve"> for Saturday and Summer programs throughout the year</w:t>
      </w:r>
      <w:r w:rsidR="00752B20">
        <w:t>, including career exploration events, field trips, curriculum enhancements and program development</w:t>
      </w:r>
      <w:r w:rsidR="00772773">
        <w:t>.</w:t>
      </w:r>
    </w:p>
    <w:p w14:paraId="14939D04" w14:textId="48141EE0" w:rsidR="00F70E15" w:rsidRDefault="00F70E15" w:rsidP="00F70E15">
      <w:pPr>
        <w:pStyle w:val="NoSpacing"/>
        <w:numPr>
          <w:ilvl w:val="1"/>
          <w:numId w:val="13"/>
        </w:numPr>
      </w:pPr>
      <w:r w:rsidRPr="00CD61F5">
        <w:t xml:space="preserve">Evaluation of program staff, services and student progress at assigned site. </w:t>
      </w:r>
    </w:p>
    <w:p w14:paraId="46F149CC" w14:textId="1CA15B7E" w:rsidR="00F70E15" w:rsidRPr="00CD61F5" w:rsidRDefault="00F70E15" w:rsidP="00F70E15">
      <w:pPr>
        <w:pStyle w:val="NoSpacing"/>
        <w:numPr>
          <w:ilvl w:val="1"/>
          <w:numId w:val="13"/>
        </w:numPr>
      </w:pPr>
      <w:r>
        <w:t>Provide student referrals, maintain site level volunteer records and support external program opportunities as requested.</w:t>
      </w:r>
    </w:p>
    <w:p w14:paraId="206E2FE7" w14:textId="77777777" w:rsidR="00D105A9" w:rsidRPr="00CD61F5" w:rsidRDefault="00D105A9" w:rsidP="009A323D">
      <w:pPr>
        <w:pStyle w:val="NoSpacing"/>
        <w:numPr>
          <w:ilvl w:val="0"/>
          <w:numId w:val="13"/>
        </w:numPr>
      </w:pPr>
      <w:r w:rsidRPr="00CD61F5">
        <w:t xml:space="preserve">Model and enforce Aim High policies among students and families as well as paid and volunteer personnel. </w:t>
      </w:r>
    </w:p>
    <w:p w14:paraId="630C56E7" w14:textId="0D1FAC01" w:rsidR="00D105A9" w:rsidRPr="00CD61F5" w:rsidRDefault="00D105A9" w:rsidP="00F70E15">
      <w:pPr>
        <w:pStyle w:val="NoSpacing"/>
        <w:numPr>
          <w:ilvl w:val="0"/>
          <w:numId w:val="14"/>
        </w:numPr>
      </w:pPr>
      <w:r w:rsidRPr="00CD61F5">
        <w:t>Attend all organizational meetings as well as coordinate and lead site</w:t>
      </w:r>
      <w:r w:rsidR="00F70E15">
        <w:t>-</w:t>
      </w:r>
      <w:r w:rsidRPr="00CD61F5">
        <w:t>based meetings to support impeccable program planning and operations. Site Directors are programmatic liaisons (non-voting) on the board program committee.</w:t>
      </w:r>
    </w:p>
    <w:p w14:paraId="6B6EC869" w14:textId="77777777" w:rsidR="00D105A9" w:rsidRPr="00CD61F5" w:rsidRDefault="00D105A9" w:rsidP="009A323D">
      <w:pPr>
        <w:pStyle w:val="NoSpacing"/>
      </w:pPr>
    </w:p>
    <w:p w14:paraId="142C7B0C" w14:textId="4CAF863E" w:rsidR="00D105A9" w:rsidRPr="00CD61F5" w:rsidRDefault="00D105A9" w:rsidP="00610DF5">
      <w:pPr>
        <w:pStyle w:val="NoSpacing"/>
        <w:ind w:left="-720"/>
      </w:pPr>
      <w:r w:rsidRPr="00CD61F5">
        <w:t>Model, nurture and enforce a programmatic climate of high expectations for behavior, performance, hard work and positive, productive communication. This may include behavior management efforts that extend beyond the work location and regular programmatic hours.</w:t>
      </w:r>
    </w:p>
    <w:p w14:paraId="09793AC1" w14:textId="77777777" w:rsidR="00D105A9" w:rsidRPr="00CD61F5" w:rsidRDefault="00D105A9" w:rsidP="00116C6D">
      <w:pPr>
        <w:pStyle w:val="NoSpacing"/>
        <w:ind w:left="-720"/>
      </w:pPr>
    </w:p>
    <w:p w14:paraId="5DC7D3B4" w14:textId="753FB422" w:rsidR="00D105A9" w:rsidRPr="00F70E15" w:rsidRDefault="00610DF5" w:rsidP="00F70E15">
      <w:pPr>
        <w:pStyle w:val="NoSpacing"/>
        <w:jc w:val="center"/>
        <w:rPr>
          <w:b/>
          <w:sz w:val="24"/>
          <w:szCs w:val="24"/>
        </w:rPr>
      </w:pPr>
      <w:r w:rsidRPr="00610DF5">
        <w:rPr>
          <w:b/>
          <w:sz w:val="24"/>
          <w:szCs w:val="24"/>
        </w:rPr>
        <w:t xml:space="preserve">To apply: send introductory letter or video and resume to: </w:t>
      </w:r>
      <w:hyperlink r:id="rId7" w:history="1">
        <w:r w:rsidRPr="00610DF5">
          <w:rPr>
            <w:rStyle w:val="Hyperlink"/>
            <w:b/>
            <w:sz w:val="24"/>
            <w:szCs w:val="24"/>
          </w:rPr>
          <w:t>hiringmanager@aimhighstl.org</w:t>
        </w:r>
      </w:hyperlink>
    </w:p>
    <w:sectPr w:rsidR="00D105A9" w:rsidRPr="00F70E15" w:rsidSect="00F7383B">
      <w:pgSz w:w="12240" w:h="15840"/>
      <w:pgMar w:top="360" w:right="720" w:bottom="81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FFFFFFF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82211A"/>
    <w:multiLevelType w:val="multilevel"/>
    <w:tmpl w:val="193A379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84670"/>
    <w:multiLevelType w:val="hybridMultilevel"/>
    <w:tmpl w:val="EDFA3AD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165C4E"/>
    <w:multiLevelType w:val="hybridMultilevel"/>
    <w:tmpl w:val="CD0E32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5239A7"/>
    <w:multiLevelType w:val="hybridMultilevel"/>
    <w:tmpl w:val="193A3794"/>
    <w:lvl w:ilvl="0" w:tplc="D1E4D498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950D4A"/>
    <w:multiLevelType w:val="hybridMultilevel"/>
    <w:tmpl w:val="1B109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28"/>
    <w:rsid w:val="000A7BA1"/>
    <w:rsid w:val="00116C6D"/>
    <w:rsid w:val="002A05DD"/>
    <w:rsid w:val="002A486C"/>
    <w:rsid w:val="002C0FDE"/>
    <w:rsid w:val="002E0B4F"/>
    <w:rsid w:val="00316628"/>
    <w:rsid w:val="0040039F"/>
    <w:rsid w:val="00400F97"/>
    <w:rsid w:val="00573295"/>
    <w:rsid w:val="0060170F"/>
    <w:rsid w:val="00610DF5"/>
    <w:rsid w:val="00643D65"/>
    <w:rsid w:val="00666141"/>
    <w:rsid w:val="006734C9"/>
    <w:rsid w:val="00752B20"/>
    <w:rsid w:val="0076001F"/>
    <w:rsid w:val="00772773"/>
    <w:rsid w:val="00786A78"/>
    <w:rsid w:val="007A52D3"/>
    <w:rsid w:val="00877F89"/>
    <w:rsid w:val="009A323D"/>
    <w:rsid w:val="009D22FE"/>
    <w:rsid w:val="00C35646"/>
    <w:rsid w:val="00CD61F5"/>
    <w:rsid w:val="00D105A9"/>
    <w:rsid w:val="00D50E60"/>
    <w:rsid w:val="00D8444E"/>
    <w:rsid w:val="00E056CE"/>
    <w:rsid w:val="00E87FC4"/>
    <w:rsid w:val="00F02E48"/>
    <w:rsid w:val="00F13B60"/>
    <w:rsid w:val="00F70E15"/>
    <w:rsid w:val="00F7383B"/>
    <w:rsid w:val="00FC65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0EAA9"/>
  <w15:docId w15:val="{B24159AC-B962-46E9-B419-0522D3D4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141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semiHidden/>
    <w:qFormat/>
    <w:rsid w:val="00316628"/>
    <w:rPr>
      <w:sz w:val="22"/>
      <w:szCs w:val="22"/>
    </w:rPr>
  </w:style>
  <w:style w:type="character" w:styleId="Hyperlink">
    <w:name w:val="Hyperlink"/>
    <w:basedOn w:val="DefaultParagraphFont"/>
    <w:uiPriority w:val="99"/>
    <w:rsid w:val="00573295"/>
    <w:rPr>
      <w:rFonts w:cs="Times New Roman"/>
      <w:color w:val="0000FF"/>
      <w:u w:val="single"/>
    </w:rPr>
  </w:style>
  <w:style w:type="paragraph" w:customStyle="1" w:styleId="NoteLevel2">
    <w:name w:val="Note Level 2"/>
    <w:basedOn w:val="Normal"/>
    <w:uiPriority w:val="99"/>
    <w:rsid w:val="00CD61F5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B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B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ringmanager@aimhighs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imhighstl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3160</Characters>
  <Application>Microsoft Office Word</Application>
  <DocSecurity>0</DocSecurity>
  <Lines>26</Lines>
  <Paragraphs>7</Paragraphs>
  <ScaleCrop>false</ScaleCrop>
  <Company> 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subject/>
  <dc:creator>Owner</dc:creator>
  <cp:keywords/>
  <cp:lastModifiedBy>Owner</cp:lastModifiedBy>
  <cp:revision>2</cp:revision>
  <dcterms:created xsi:type="dcterms:W3CDTF">2021-12-13T18:33:00Z</dcterms:created>
  <dcterms:modified xsi:type="dcterms:W3CDTF">2021-12-13T18:33:00Z</dcterms:modified>
</cp:coreProperties>
</file>